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Mission Science: Probability and Scientific Process Lesson </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45"/>
        <w:gridCol w:w="2730"/>
        <w:gridCol w:w="3540"/>
        <w:tblGridChange w:id="0">
          <w:tblGrid>
            <w:gridCol w:w="3945"/>
            <w:gridCol w:w="2730"/>
            <w:gridCol w:w="354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Fonts w:ascii="Lato" w:cs="Lato" w:eastAsia="Lato" w:hAnsi="Lato"/>
                <w:b w:val="1"/>
                <w:bCs w:val="1"/>
                <w:rtl w:val="0"/>
              </w:rPr>
              <w:t xml:space="preserve">Subject</w:t>
            </w:r>
            <w:r w:rsidDel="00000000" w:rsidR="00000000" w:rsidRPr="00000000">
              <w:rPr>
                <w:i w:val="1"/>
                <w:iCs w:val="1"/>
                <w:rtl w:val="0"/>
              </w:rPr>
              <w:t xml:space="preserve">: </w:t>
            </w:r>
            <w:r w:rsidDel="00000000" w:rsidR="00000000" w:rsidRPr="00000000">
              <w:rPr>
                <w:rtl w:val="0"/>
              </w:rPr>
              <w:t xml:space="preserve">Mathematics</w:t>
            </w:r>
            <w:r w:rsidDel="00000000" w:rsidR="00000000" w:rsidRPr="00000000">
              <w:rPr>
                <w:rtl w:val="0"/>
              </w:rPr>
              <w:t xml:space="preserve">, </w:t>
            </w:r>
            <w:r w:rsidDel="00000000" w:rsidR="00000000" w:rsidRPr="00000000">
              <w:rPr>
                <w:rtl w:val="0"/>
              </w:rPr>
              <w:t xml:space="preserve">STEM Education</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b w:val="1"/>
                <w:bCs w:val="1"/>
              </w:rPr>
            </w:pPr>
            <w:r w:rsidDel="00000000" w:rsidR="00000000" w:rsidRPr="00000000">
              <w:rPr>
                <w:rFonts w:ascii="Lato" w:cs="Lato" w:eastAsia="Lato" w:hAnsi="Lato"/>
                <w:b w:val="1"/>
                <w:bCs w:val="1"/>
                <w:rtl w:val="0"/>
              </w:rPr>
              <w:t xml:space="preserve">Related Subjects: </w:t>
            </w:r>
            <w:r w:rsidDel="00000000" w:rsidR="00000000" w:rsidRPr="00000000">
              <w:rPr>
                <w:rtl w:val="0"/>
              </w:rPr>
              <w:t xml:space="preserve">Science</w:t>
            </w:r>
            <w:r w:rsidDel="00000000" w:rsidR="00000000" w:rsidRPr="00000000">
              <w:rPr>
                <w:rtl w:val="0"/>
              </w:rPr>
              <w:t xml:space="preserve">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 </w:t>
            </w:r>
            <w:r w:rsidDel="00000000" w:rsidR="00000000" w:rsidRPr="00000000">
              <w:rPr>
                <w:rtl w:val="0"/>
              </w:rPr>
              <w:t xml:space="preserve">6-8</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 </w:t>
            </w:r>
            <w:r w:rsidDel="00000000" w:rsidR="00000000" w:rsidRPr="00000000">
              <w:rPr>
                <w:rtl w:val="0"/>
              </w:rPr>
              <w:t xml:space="preserve">60 minutes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Design </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 </w:t>
            </w:r>
            <w:r w:rsidDel="00000000" w:rsidR="00000000" w:rsidRPr="00000000">
              <w:rPr>
                <w:rtl w:val="0"/>
              </w:rPr>
              <w:t xml:space="preserve">Probability, Data Collection, Histogram, Experiment</w:t>
            </w:r>
            <w:r w:rsidDel="00000000" w:rsidR="00000000" w:rsidRPr="00000000">
              <w:rPr>
                <w:rtl w:val="0"/>
              </w:rPr>
            </w:r>
          </w:p>
        </w:tc>
      </w:tr>
    </w:tbl>
    <w:p w:rsidR="00000000" w:rsidDel="00000000" w:rsidP="00000000" w:rsidRDefault="00000000" w:rsidRPr="00000000" w14:paraId="00000009">
      <w:pPr>
        <w:pStyle w:val="Heading1"/>
        <w:pageBreakBefore w:val="0"/>
        <w:spacing w:after="0" w:before="0"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pStyle w:val="Heading1"/>
        <w:pageBreakBefore w:val="0"/>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Probability allows us to make educated predictions of the outcome of an event.</w:t>
      </w:r>
    </w:p>
    <w:p w:rsidR="00000000" w:rsidDel="00000000" w:rsidP="00000000" w:rsidRDefault="00000000" w:rsidRPr="00000000" w14:paraId="0000000C">
      <w:pPr>
        <w:jc w:val="both"/>
        <w:rPr>
          <w:rFonts w:ascii="Calibri" w:cs="Calibri" w:eastAsia="Calibri" w:hAnsi="Calibri"/>
        </w:rPr>
      </w:pPr>
      <w:r w:rsidDel="00000000" w:rsidR="00000000" w:rsidRPr="00000000">
        <w:rPr>
          <w:sz w:val="24"/>
          <w:szCs w:val="24"/>
          <w:rtl w:val="0"/>
        </w:rPr>
        <w:t xml:space="preserve">Designing experiments allows us to test our predictions and use real world experiences to support theoretical ideas.  Taking more data provides more trustworthy results. Also the way we present our data can affect the way others understand it – some ways of presenting data are better than others.  </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0D">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pStyle w:val="Heading1"/>
        <w:pageBreakBefore w:val="0"/>
        <w:rPr/>
      </w:pPr>
      <w:r w:rsidDel="00000000" w:rsidR="00000000" w:rsidRPr="00000000">
        <w:rPr>
          <w:rtl w:val="0"/>
        </w:rPr>
        <w:t xml:space="preserve">Lesson Focus </w:t>
      </w:r>
    </w:p>
    <w:p w:rsidR="00000000" w:rsidDel="00000000" w:rsidP="00000000" w:rsidRDefault="00000000" w:rsidRPr="00000000" w14:paraId="0000000F">
      <w:pPr>
        <w:pageBreakBefore w:val="0"/>
        <w:rPr>
          <w:i w:val="1"/>
          <w:iCs w:val="1"/>
        </w:rPr>
      </w:pPr>
      <w:r w:rsidDel="00000000" w:rsidR="00000000" w:rsidRPr="00000000">
        <w:rPr>
          <w:sz w:val="24"/>
          <w:szCs w:val="24"/>
          <w:rtl w:val="0"/>
        </w:rPr>
        <w:t xml:space="preserve">How does experimental data compare with predicted probability? Can we use experiments to test if real-world results align with mathematical predictions?</w:t>
      </w:r>
      <w:r w:rsidDel="00000000" w:rsidR="00000000" w:rsidRPr="00000000">
        <w:rPr>
          <w:rtl w:val="0"/>
        </w:rPr>
      </w:r>
    </w:p>
    <w:p w:rsidR="00000000" w:rsidDel="00000000" w:rsidP="00000000" w:rsidRDefault="00000000" w:rsidRPr="00000000" w14:paraId="00000010">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1">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2">
            <w:pPr>
              <w:numPr>
                <w:ilvl w:val="0"/>
                <w:numId w:val="4"/>
              </w:numPr>
              <w:ind w:left="720" w:hanging="360"/>
              <w:jc w:val="both"/>
              <w:rPr>
                <w:sz w:val="24"/>
                <w:szCs w:val="24"/>
              </w:rPr>
            </w:pPr>
            <w:r w:rsidDel="00000000" w:rsidR="00000000" w:rsidRPr="00000000">
              <w:rPr>
                <w:sz w:val="24"/>
                <w:szCs w:val="24"/>
                <w:rtl w:val="0"/>
              </w:rPr>
              <w:t xml:space="preserve">Understand basic probability as the fraction of favorable outcomes over possible outcomes.</w:t>
            </w:r>
          </w:p>
          <w:p w:rsidR="00000000" w:rsidDel="00000000" w:rsidP="00000000" w:rsidRDefault="00000000" w:rsidRPr="00000000" w14:paraId="00000013">
            <w:pPr>
              <w:numPr>
                <w:ilvl w:val="0"/>
                <w:numId w:val="4"/>
              </w:numPr>
              <w:ind w:left="720" w:hanging="360"/>
              <w:jc w:val="both"/>
              <w:rPr>
                <w:sz w:val="24"/>
                <w:szCs w:val="24"/>
              </w:rPr>
            </w:pPr>
            <w:r w:rsidDel="00000000" w:rsidR="00000000" w:rsidRPr="00000000">
              <w:rPr>
                <w:sz w:val="24"/>
                <w:szCs w:val="24"/>
                <w:rtl w:val="0"/>
              </w:rPr>
              <w:t xml:space="preserve">Design an experiment based on a prediction.</w:t>
            </w:r>
          </w:p>
          <w:p w:rsidR="00000000" w:rsidDel="00000000" w:rsidP="00000000" w:rsidRDefault="00000000" w:rsidRPr="00000000" w14:paraId="00000014">
            <w:pPr>
              <w:numPr>
                <w:ilvl w:val="0"/>
                <w:numId w:val="4"/>
              </w:numPr>
              <w:ind w:left="720" w:hanging="360"/>
              <w:jc w:val="both"/>
              <w:rPr>
                <w:sz w:val="24"/>
                <w:szCs w:val="24"/>
              </w:rPr>
            </w:pPr>
            <w:r w:rsidDel="00000000" w:rsidR="00000000" w:rsidRPr="00000000">
              <w:rPr>
                <w:sz w:val="24"/>
                <w:szCs w:val="24"/>
                <w:rtl w:val="0"/>
              </w:rPr>
              <w:t xml:space="preserve">Record data using tally marks.</w:t>
            </w:r>
          </w:p>
          <w:p w:rsidR="00000000" w:rsidDel="00000000" w:rsidP="00000000" w:rsidRDefault="00000000" w:rsidRPr="00000000" w14:paraId="00000015">
            <w:pPr>
              <w:numPr>
                <w:ilvl w:val="0"/>
                <w:numId w:val="4"/>
              </w:numPr>
              <w:ind w:left="720" w:hanging="360"/>
              <w:jc w:val="both"/>
              <w:rPr>
                <w:sz w:val="24"/>
                <w:szCs w:val="24"/>
              </w:rPr>
            </w:pPr>
            <w:r w:rsidDel="00000000" w:rsidR="00000000" w:rsidRPr="00000000">
              <w:rPr>
                <w:sz w:val="24"/>
                <w:szCs w:val="24"/>
                <w:rtl w:val="0"/>
              </w:rPr>
              <w:t xml:space="preserve">Analyze data and present findings in a histogram.</w:t>
            </w:r>
          </w:p>
          <w:p w:rsidR="00000000" w:rsidDel="00000000" w:rsidP="00000000" w:rsidRDefault="00000000" w:rsidRPr="00000000" w14:paraId="00000016">
            <w:pPr>
              <w:numPr>
                <w:ilvl w:val="0"/>
                <w:numId w:val="4"/>
              </w:numPr>
              <w:ind w:left="720" w:hanging="360"/>
              <w:jc w:val="both"/>
              <w:rPr>
                <w:sz w:val="24"/>
                <w:szCs w:val="24"/>
              </w:rPr>
            </w:pPr>
            <w:r w:rsidDel="00000000" w:rsidR="00000000" w:rsidRPr="00000000">
              <w:rPr>
                <w:sz w:val="24"/>
                <w:szCs w:val="24"/>
                <w:rtl w:val="0"/>
              </w:rPr>
              <w:t xml:space="preserve">Compare theoretical probability with experimental outcomes.</w:t>
            </w:r>
            <w:r w:rsidDel="00000000" w:rsidR="00000000" w:rsidRPr="00000000">
              <w:rPr>
                <w:rtl w:val="0"/>
              </w:rPr>
            </w:r>
          </w:p>
        </w:tc>
      </w:tr>
    </w:tbl>
    <w:p w:rsidR="00000000" w:rsidDel="00000000" w:rsidP="00000000" w:rsidRDefault="00000000" w:rsidRPr="00000000" w14:paraId="00000017">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8">
      <w:pPr>
        <w:pStyle w:val="Heading1"/>
        <w:pageBreakBefore w:val="0"/>
        <w:rPr/>
      </w:pPr>
      <w:r w:rsidDel="00000000" w:rsidR="00000000" w:rsidRPr="00000000">
        <w:rPr>
          <w:rtl w:val="0"/>
        </w:rPr>
        <w:t xml:space="preserve">Lesson Timing</w:t>
      </w:r>
    </w:p>
    <w:p w:rsidR="00000000" w:rsidDel="00000000" w:rsidP="00000000" w:rsidRDefault="00000000" w:rsidRPr="00000000" w14:paraId="00000019">
      <w:pPr>
        <w:pageBreakBefore w:val="0"/>
        <w:rPr/>
      </w:pPr>
      <w:r w:rsidDel="00000000" w:rsidR="00000000" w:rsidRPr="00000000">
        <w:rPr>
          <w:rtl w:val="0"/>
        </w:rPr>
      </w:r>
    </w:p>
    <w:tbl>
      <w:tblPr>
        <w:tblStyle w:val="Table3"/>
        <w:tblW w:w="8850.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7470"/>
        <w:tblGridChange w:id="0">
          <w:tblGrid>
            <w:gridCol w:w="1380"/>
            <w:gridCol w:w="747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 to probability and lesson goals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Mini-lesson with examples of probability using cards, dice, and coins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 experiment: hypothesis, data collection, tally marks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Graphing results using histograms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Discussion, data comparison, and wrap-up</w:t>
            </w:r>
          </w:p>
        </w:tc>
      </w:tr>
    </w:tbl>
    <w:p w:rsidR="00000000" w:rsidDel="00000000" w:rsidP="00000000" w:rsidRDefault="00000000" w:rsidRPr="00000000" w14:paraId="00000024">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5">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6">
            <w:pPr>
              <w:numPr>
                <w:ilvl w:val="0"/>
                <w:numId w:val="10"/>
              </w:numPr>
              <w:ind w:left="720" w:hanging="360"/>
              <w:rPr>
                <w:rFonts w:ascii="Cambria" w:cs="Cambria" w:eastAsia="Cambria" w:hAnsi="Cambria"/>
                <w:sz w:val="26"/>
                <w:szCs w:val="26"/>
                <w:highlight w:val="white"/>
              </w:rPr>
            </w:pPr>
            <w:r w:rsidDel="00000000" w:rsidR="00000000" w:rsidRPr="00000000">
              <w:rPr>
                <w:sz w:val="24"/>
                <w:szCs w:val="24"/>
                <w:rtl w:val="0"/>
              </w:rPr>
              <w:t xml:space="preserve">Deck of cards</w:t>
            </w:r>
            <w:r w:rsidDel="00000000" w:rsidR="00000000" w:rsidRPr="00000000">
              <w:drawing>
                <wp:anchor allowOverlap="1" behindDoc="0" distB="0" distT="0" distL="114300" distR="114300" hidden="0" layoutInCell="1" locked="0" relativeHeight="0" simplePos="0">
                  <wp:simplePos x="0" y="0"/>
                  <wp:positionH relativeFrom="column">
                    <wp:posOffset>3695700</wp:posOffset>
                  </wp:positionH>
                  <wp:positionV relativeFrom="paragraph">
                    <wp:posOffset>-9524</wp:posOffset>
                  </wp:positionV>
                  <wp:extent cx="735330" cy="699770"/>
                  <wp:effectExtent b="0" l="0" r="0" t="0"/>
                  <wp:wrapNone/>
                  <wp:docPr descr="Macintosh HD:Applications:Microsoft Office 2011:Office:Media:Clipart: Business.localized:skd188779sdc.png" id="3" name="image1.png"/>
                  <a:graphic>
                    <a:graphicData uri="http://schemas.openxmlformats.org/drawingml/2006/picture">
                      <pic:pic>
                        <pic:nvPicPr>
                          <pic:cNvPr descr="Macintosh HD:Applications:Microsoft Office 2011:Office:Media:Clipart: Business.localized:skd188779sdc.png" id="0" name="image1.png"/>
                          <pic:cNvPicPr preferRelativeResize="0"/>
                        </pic:nvPicPr>
                        <pic:blipFill>
                          <a:blip r:embed="rId6"/>
                          <a:srcRect b="0" l="0" r="0" t="0"/>
                          <a:stretch>
                            <a:fillRect/>
                          </a:stretch>
                        </pic:blipFill>
                        <pic:spPr>
                          <a:xfrm>
                            <a:off x="0" y="0"/>
                            <a:ext cx="735330" cy="6997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2628900</wp:posOffset>
                  </wp:positionH>
                  <wp:positionV relativeFrom="paragraph">
                    <wp:posOffset>-9524</wp:posOffset>
                  </wp:positionV>
                  <wp:extent cx="827405" cy="767080"/>
                  <wp:effectExtent b="0" l="0" r="0" t="0"/>
                  <wp:wrapNone/>
                  <wp:docPr descr="Macintosh HD:Applications:Microsoft Office 2011:Office:Media:Clipart: Business.localized:skd186475sdc.png" id="2" name="image2.png"/>
                  <a:graphic>
                    <a:graphicData uri="http://schemas.openxmlformats.org/drawingml/2006/picture">
                      <pic:pic>
                        <pic:nvPicPr>
                          <pic:cNvPr descr="Macintosh HD:Applications:Microsoft Office 2011:Office:Media:Clipart: Business.localized:skd186475sdc.png" id="0" name="image2.png"/>
                          <pic:cNvPicPr preferRelativeResize="0"/>
                        </pic:nvPicPr>
                        <pic:blipFill>
                          <a:blip r:embed="rId7"/>
                          <a:srcRect b="0" l="0" r="0" t="0"/>
                          <a:stretch>
                            <a:fillRect/>
                          </a:stretch>
                        </pic:blipFill>
                        <pic:spPr>
                          <a:xfrm>
                            <a:off x="0" y="0"/>
                            <a:ext cx="827405" cy="767080"/>
                          </a:xfrm>
                          <a:prstGeom prst="rect"/>
                          <a:ln/>
                        </pic:spPr>
                      </pic:pic>
                    </a:graphicData>
                  </a:graphic>
                </wp:anchor>
              </w:drawing>
            </w:r>
          </w:p>
          <w:p w:rsidR="00000000" w:rsidDel="00000000" w:rsidP="00000000" w:rsidRDefault="00000000" w:rsidRPr="00000000" w14:paraId="00000027">
            <w:pPr>
              <w:numPr>
                <w:ilvl w:val="0"/>
                <w:numId w:val="10"/>
              </w:numPr>
              <w:ind w:left="720" w:hanging="360"/>
              <w:rPr>
                <w:rFonts w:ascii="Cambria" w:cs="Cambria" w:eastAsia="Cambria" w:hAnsi="Cambria"/>
                <w:sz w:val="26"/>
                <w:szCs w:val="26"/>
                <w:highlight w:val="white"/>
              </w:rPr>
            </w:pPr>
            <w:r w:rsidDel="00000000" w:rsidR="00000000" w:rsidRPr="00000000">
              <w:rPr>
                <w:sz w:val="24"/>
                <w:szCs w:val="24"/>
                <w:rtl w:val="0"/>
              </w:rPr>
              <w:t xml:space="preserve">Dice</w:t>
            </w:r>
          </w:p>
          <w:p w:rsidR="00000000" w:rsidDel="00000000" w:rsidP="00000000" w:rsidRDefault="00000000" w:rsidRPr="00000000" w14:paraId="00000028">
            <w:pPr>
              <w:numPr>
                <w:ilvl w:val="0"/>
                <w:numId w:val="10"/>
              </w:numPr>
              <w:ind w:left="720" w:hanging="360"/>
              <w:rPr>
                <w:rFonts w:ascii="Cambria" w:cs="Cambria" w:eastAsia="Cambria" w:hAnsi="Cambria"/>
                <w:sz w:val="26"/>
                <w:szCs w:val="26"/>
                <w:highlight w:val="white"/>
              </w:rPr>
            </w:pPr>
            <w:r w:rsidDel="00000000" w:rsidR="00000000" w:rsidRPr="00000000">
              <w:rPr>
                <w:sz w:val="24"/>
                <w:szCs w:val="24"/>
                <w:rtl w:val="0"/>
              </w:rPr>
              <w:t xml:space="preserve">Coins</w:t>
            </w:r>
          </w:p>
          <w:p w:rsidR="00000000" w:rsidDel="00000000" w:rsidP="00000000" w:rsidRDefault="00000000" w:rsidRPr="00000000" w14:paraId="00000029">
            <w:pPr>
              <w:numPr>
                <w:ilvl w:val="0"/>
                <w:numId w:val="10"/>
              </w:numPr>
              <w:ind w:left="720" w:hanging="360"/>
              <w:rPr>
                <w:rFonts w:ascii="Cambria" w:cs="Cambria" w:eastAsia="Cambria" w:hAnsi="Cambria"/>
                <w:sz w:val="26"/>
                <w:szCs w:val="26"/>
                <w:highlight w:val="white"/>
              </w:rPr>
            </w:pPr>
            <w:r w:rsidDel="00000000" w:rsidR="00000000" w:rsidRPr="00000000">
              <w:rPr>
                <w:sz w:val="24"/>
                <w:szCs w:val="24"/>
                <w:rtl w:val="0"/>
              </w:rPr>
              <w:t xml:space="preserve">Blank experiment handouts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A">
            <w:pPr>
              <w:pStyle w:val="Heading1"/>
              <w:pageBreakBefore w:val="0"/>
              <w:rPr/>
            </w:pPr>
            <w:bookmarkStart w:colFirst="0" w:colLast="0" w:name="_uljxa12lvl8r" w:id="0"/>
            <w:bookmarkEnd w:id="0"/>
            <w:r w:rsidDel="00000000" w:rsidR="00000000" w:rsidRPr="00000000">
              <w:rPr>
                <w:rtl w:val="0"/>
              </w:rPr>
              <w:t xml:space="preserve">Instructor </w:t>
            </w:r>
            <w:r w:rsidDel="00000000" w:rsidR="00000000" w:rsidRPr="00000000">
              <w:rPr>
                <w:rtl w:val="0"/>
              </w:rPr>
              <w:t xml:space="preserve">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B">
            <w:pPr>
              <w:numPr>
                <w:ilvl w:val="0"/>
                <w:numId w:val="1"/>
              </w:numPr>
              <w:ind w:left="720" w:hanging="360"/>
            </w:pPr>
            <w:r w:rsidDel="00000000" w:rsidR="00000000" w:rsidRPr="00000000">
              <w:rPr>
                <w:rtl w:val="0"/>
              </w:rPr>
              <w:t xml:space="preserve">Review and prepare brief examples to explain probability (e.g., coin flip = 1/2 or 50%)</w:t>
            </w:r>
          </w:p>
          <w:p w:rsidR="00000000" w:rsidDel="00000000" w:rsidP="00000000" w:rsidRDefault="00000000" w:rsidRPr="00000000" w14:paraId="0000002C">
            <w:pPr>
              <w:numPr>
                <w:ilvl w:val="0"/>
                <w:numId w:val="1"/>
              </w:numPr>
              <w:ind w:left="720" w:hanging="360"/>
            </w:pPr>
            <w:r w:rsidDel="00000000" w:rsidR="00000000" w:rsidRPr="00000000">
              <w:rPr>
                <w:rtl w:val="0"/>
              </w:rPr>
              <w:t xml:space="preserve">Copy experiment handouts</w:t>
            </w:r>
          </w:p>
          <w:p w:rsidR="00000000" w:rsidDel="00000000" w:rsidP="00000000" w:rsidRDefault="00000000" w:rsidRPr="00000000" w14:paraId="0000002D">
            <w:pPr>
              <w:numPr>
                <w:ilvl w:val="0"/>
                <w:numId w:val="1"/>
              </w:numPr>
              <w:ind w:left="720" w:hanging="360"/>
            </w:pPr>
            <w:r w:rsidDel="00000000" w:rsidR="00000000" w:rsidRPr="00000000">
              <w:rPr>
                <w:rtl w:val="0"/>
              </w:rPr>
              <w:t xml:space="preserve">Pre-sort materials into small group kits (cards, dice, coins)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E">
            <w:pPr>
              <w:pStyle w:val="Heading1"/>
              <w:pageBreakBefore w:val="0"/>
              <w:rPr/>
            </w:pPr>
            <w:bookmarkStart w:colFirst="0" w:colLast="0" w:name="_qvdflcbgla3y" w:id="1"/>
            <w:bookmarkEnd w:id="1"/>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F">
            <w:pPr>
              <w:pageBreakBefore w:val="0"/>
              <w:numPr>
                <w:ilvl w:val="0"/>
                <w:numId w:val="10"/>
              </w:numPr>
              <w:ind w:left="450" w:hanging="360"/>
              <w:rPr>
                <w:sz w:val="24"/>
                <w:szCs w:val="24"/>
              </w:rPr>
            </w:pPr>
            <w:bookmarkStart w:colFirst="0" w:colLast="0" w:name="_gjdgxs" w:id="2"/>
            <w:bookmarkEnd w:id="2"/>
            <w:hyperlink r:id="rId8">
              <w:r w:rsidDel="00000000" w:rsidR="00000000" w:rsidRPr="00000000">
                <w:rPr>
                  <w:color w:val="1155cc"/>
                  <w:sz w:val="24"/>
                  <w:szCs w:val="24"/>
                  <w:u w:val="single"/>
                  <w:rtl w:val="0"/>
                </w:rPr>
                <w:t xml:space="preserve">Probability with Dice | PBS LearningMedia</w:t>
              </w:r>
            </w:hyperlink>
            <w:r w:rsidDel="00000000" w:rsidR="00000000" w:rsidRPr="00000000">
              <w:rPr>
                <w:rtl w:val="0"/>
              </w:rPr>
            </w:r>
          </w:p>
          <w:p w:rsidR="00000000" w:rsidDel="00000000" w:rsidP="00000000" w:rsidRDefault="00000000" w:rsidRPr="00000000" w14:paraId="00000030">
            <w:pPr>
              <w:pageBreakBefore w:val="0"/>
              <w:numPr>
                <w:ilvl w:val="0"/>
                <w:numId w:val="10"/>
              </w:numPr>
              <w:ind w:left="450" w:hanging="360"/>
              <w:rPr>
                <w:sz w:val="24"/>
                <w:szCs w:val="24"/>
              </w:rPr>
            </w:pPr>
            <w:bookmarkStart w:colFirst="0" w:colLast="0" w:name="_mp574e4e2wrn" w:id="3"/>
            <w:bookmarkEnd w:id="3"/>
            <w:hyperlink r:id="rId9">
              <w:r w:rsidDel="00000000" w:rsidR="00000000" w:rsidRPr="00000000">
                <w:rPr>
                  <w:color w:val="1155cc"/>
                  <w:sz w:val="24"/>
                  <w:szCs w:val="24"/>
                  <w:u w:val="single"/>
                  <w:rtl w:val="0"/>
                </w:rPr>
                <w:t xml:space="preserve">Statistics and probability | Math | Khan Academy</w:t>
              </w:r>
            </w:hyperlink>
            <w:r w:rsidDel="00000000" w:rsidR="00000000" w:rsidRPr="00000000">
              <w:rPr>
                <w:rtl w:val="0"/>
              </w:rPr>
            </w:r>
          </w:p>
        </w:tc>
      </w:tr>
    </w:tbl>
    <w:p w:rsidR="00000000" w:rsidDel="00000000" w:rsidP="00000000" w:rsidRDefault="00000000" w:rsidRPr="00000000" w14:paraId="00000031">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2">
      <w:pPr>
        <w:pStyle w:val="Heading1"/>
        <w:pageBreakBefore w:val="0"/>
        <w:jc w:val="both"/>
        <w:rPr>
          <w:rFonts w:ascii="Calibri" w:cs="Calibri" w:eastAsia="Calibri" w:hAnsi="Calibri"/>
        </w:rPr>
      </w:pPr>
      <w:r w:rsidDel="00000000" w:rsidR="00000000" w:rsidRPr="00000000">
        <w:rPr>
          <w:rtl w:val="0"/>
        </w:rPr>
        <w:t xml:space="preserve">Lesson Plan</w:t>
      </w:r>
      <w:r w:rsidDel="00000000" w:rsidR="00000000" w:rsidRPr="00000000">
        <w:rPr>
          <w:rtl w:val="0"/>
        </w:rPr>
      </w:r>
    </w:p>
    <w:p w:rsidR="00000000" w:rsidDel="00000000" w:rsidP="00000000" w:rsidRDefault="00000000" w:rsidRPr="00000000" w14:paraId="00000033">
      <w:pPr>
        <w:pStyle w:val="Heading2"/>
        <w:pageBreakBefore w:val="0"/>
        <w:jc w:val="both"/>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4">
      <w:pPr>
        <w:numPr>
          <w:ilvl w:val="0"/>
          <w:numId w:val="6"/>
        </w:numPr>
        <w:ind w:left="720" w:hanging="360"/>
        <w:jc w:val="both"/>
        <w:rPr>
          <w:sz w:val="24"/>
          <w:szCs w:val="24"/>
        </w:rPr>
      </w:pPr>
      <w:r w:rsidDel="00000000" w:rsidR="00000000" w:rsidRPr="00000000">
        <w:rPr>
          <w:sz w:val="24"/>
          <w:szCs w:val="24"/>
          <w:rtl w:val="0"/>
        </w:rPr>
        <w:t xml:space="preserve">Introduce the idea of </w:t>
      </w:r>
      <w:r w:rsidDel="00000000" w:rsidR="00000000" w:rsidRPr="00000000">
        <w:rPr>
          <w:b w:val="1"/>
          <w:bCs w:val="1"/>
          <w:sz w:val="24"/>
          <w:szCs w:val="24"/>
          <w:rtl w:val="0"/>
        </w:rPr>
        <w:t xml:space="preserve">mathematical probability</w:t>
      </w:r>
      <w:r w:rsidDel="00000000" w:rsidR="00000000" w:rsidRPr="00000000">
        <w:rPr>
          <w:sz w:val="24"/>
          <w:szCs w:val="24"/>
          <w:rtl w:val="0"/>
        </w:rPr>
        <w:t xml:space="preserve"> vs. </w:t>
      </w:r>
      <w:r w:rsidDel="00000000" w:rsidR="00000000" w:rsidRPr="00000000">
        <w:rPr>
          <w:b w:val="1"/>
          <w:bCs w:val="1"/>
          <w:sz w:val="24"/>
          <w:szCs w:val="24"/>
          <w:rtl w:val="0"/>
        </w:rPr>
        <w:t xml:space="preserve">experimental results</w:t>
      </w:r>
      <w:r w:rsidDel="00000000" w:rsidR="00000000" w:rsidRPr="00000000">
        <w:rPr>
          <w:sz w:val="24"/>
          <w:szCs w:val="24"/>
          <w:rtl w:val="0"/>
        </w:rPr>
        <w:t xml:space="preserve">.</w:t>
      </w:r>
    </w:p>
    <w:p w:rsidR="00000000" w:rsidDel="00000000" w:rsidP="00000000" w:rsidRDefault="00000000" w:rsidRPr="00000000" w14:paraId="00000035">
      <w:pPr>
        <w:numPr>
          <w:ilvl w:val="0"/>
          <w:numId w:val="6"/>
        </w:numPr>
        <w:ind w:left="720" w:hanging="360"/>
        <w:jc w:val="both"/>
        <w:rPr>
          <w:sz w:val="24"/>
          <w:szCs w:val="24"/>
        </w:rPr>
      </w:pPr>
      <w:r w:rsidDel="00000000" w:rsidR="00000000" w:rsidRPr="00000000">
        <w:rPr>
          <w:sz w:val="24"/>
          <w:szCs w:val="24"/>
          <w:rtl w:val="0"/>
        </w:rPr>
        <w:t xml:space="preserve">Discuss real-world examples (e.g., weather forecasts, sports statistics, or medical testing).</w:t>
      </w:r>
    </w:p>
    <w:p w:rsidR="00000000" w:rsidDel="00000000" w:rsidP="00000000" w:rsidRDefault="00000000" w:rsidRPr="00000000" w14:paraId="00000036">
      <w:pPr>
        <w:numPr>
          <w:ilvl w:val="0"/>
          <w:numId w:val="6"/>
        </w:numPr>
        <w:ind w:left="720" w:hanging="360"/>
        <w:jc w:val="both"/>
        <w:rPr>
          <w:sz w:val="24"/>
          <w:szCs w:val="24"/>
        </w:rPr>
      </w:pPr>
      <w:r w:rsidDel="00000000" w:rsidR="00000000" w:rsidRPr="00000000">
        <w:rPr>
          <w:sz w:val="24"/>
          <w:szCs w:val="24"/>
          <w:rtl w:val="0"/>
        </w:rPr>
        <w:t xml:space="preserve">Pose the question: </w:t>
      </w:r>
      <w:r w:rsidDel="00000000" w:rsidR="00000000" w:rsidRPr="00000000">
        <w:rPr>
          <w:i w:val="1"/>
          <w:iCs w:val="1"/>
          <w:sz w:val="24"/>
          <w:szCs w:val="24"/>
          <w:rtl w:val="0"/>
        </w:rPr>
        <w:t xml:space="preserve">"Do outcomes always match the prediction?"</w:t>
      </w:r>
    </w:p>
    <w:p w:rsidR="00000000" w:rsidDel="00000000" w:rsidP="00000000" w:rsidRDefault="00000000" w:rsidRPr="00000000" w14:paraId="00000037">
      <w:pPr>
        <w:numPr>
          <w:ilvl w:val="0"/>
          <w:numId w:val="6"/>
        </w:numPr>
        <w:ind w:left="720" w:hanging="360"/>
        <w:jc w:val="both"/>
        <w:rPr>
          <w:sz w:val="24"/>
          <w:szCs w:val="24"/>
        </w:rPr>
      </w:pPr>
      <w:r w:rsidDel="00000000" w:rsidR="00000000" w:rsidRPr="00000000">
        <w:rPr>
          <w:sz w:val="24"/>
          <w:szCs w:val="24"/>
          <w:rtl w:val="0"/>
        </w:rPr>
        <w:t xml:space="preserve">Connect to STEM careers (e.g., data analysts, engineers, epidemiologists).</w:t>
      </w:r>
    </w:p>
    <w:p w:rsidR="00000000" w:rsidDel="00000000" w:rsidP="00000000" w:rsidRDefault="00000000" w:rsidRPr="00000000" w14:paraId="00000038">
      <w:pPr>
        <w:pageBreakBefore w:val="0"/>
        <w:ind w:left="0" w:firstLine="0"/>
        <w:jc w:val="both"/>
        <w:rPr>
          <w:rFonts w:ascii="Calibri" w:cs="Calibri" w:eastAsia="Calibri" w:hAnsi="Calibri"/>
          <w:color w:val="7f7f7f"/>
        </w:rPr>
      </w:pPr>
      <w:r w:rsidDel="00000000" w:rsidR="00000000" w:rsidRPr="00000000">
        <w:rPr>
          <w:rtl w:val="0"/>
        </w:rPr>
      </w:r>
    </w:p>
    <w:p w:rsidR="00000000" w:rsidDel="00000000" w:rsidP="00000000" w:rsidRDefault="00000000" w:rsidRPr="00000000" w14:paraId="00000039">
      <w:pPr>
        <w:pStyle w:val="Heading2"/>
        <w:pageBreakBefore w:val="0"/>
        <w:jc w:val="both"/>
        <w:rPr/>
      </w:pPr>
      <w:bookmarkStart w:colFirst="0" w:colLast="0" w:name="_8v7sxuyr4lff" w:id="4"/>
      <w:bookmarkEnd w:id="4"/>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After a quick lesson about probability, kids will be given materials to test the concepts they just learned.</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The students will write the purpose – “Compare the mathematical probability of an event to the experimental data” </w:t>
      </w:r>
    </w:p>
    <w:p w:rsidR="00000000" w:rsidDel="00000000" w:rsidP="00000000" w:rsidRDefault="00000000" w:rsidRPr="00000000" w14:paraId="0000003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4"/>
          <w:szCs w:val="24"/>
          <w:u w:val="none"/>
        </w:rPr>
      </w:pPr>
      <w:r w:rsidDel="00000000" w:rsidR="00000000" w:rsidRPr="00000000">
        <w:rPr>
          <w:sz w:val="24"/>
          <w:szCs w:val="24"/>
          <w:rtl w:val="0"/>
        </w:rPr>
        <w:t xml:space="preserve">Event is up to them - Cards ex.  Red or black, Suit, face card vs. number, odd or even, etc</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The students will make a mathematical prediction – ex. 50% chance of drawing a red card.</w:t>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The students will roll dice, draw cards, or flip coins and record the outcome in a chart using tally marks.  They should record the probability after 5,10, and 20 rolls, draws, etc. </w:t>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They will then fill in a histogram with the number of outcomes of each event.</w:t>
      </w:r>
      <w:r w:rsidDel="00000000" w:rsidR="00000000" w:rsidRPr="00000000">
        <w:rPr>
          <w:rtl w:val="0"/>
        </w:rPr>
      </w:r>
    </w:p>
    <w:p w:rsidR="00000000" w:rsidDel="00000000" w:rsidP="00000000" w:rsidRDefault="00000000" w:rsidRPr="00000000" w14:paraId="00000040">
      <w:pPr>
        <w:pageBreakBefore w:val="0"/>
        <w:ind w:left="0" w:firstLine="0"/>
        <w:rPr/>
      </w:pPr>
      <w:r w:rsidDel="00000000" w:rsidR="00000000" w:rsidRPr="00000000">
        <w:rPr>
          <w:rtl w:val="0"/>
        </w:rPr>
      </w:r>
    </w:p>
    <w:p w:rsidR="00000000" w:rsidDel="00000000" w:rsidP="00000000" w:rsidRDefault="00000000" w:rsidRPr="00000000" w14:paraId="00000041">
      <w:pPr>
        <w:pStyle w:val="Heading2"/>
        <w:pageBreakBefore w:val="0"/>
        <w:rPr/>
      </w:pPr>
      <w:bookmarkStart w:colFirst="0" w:colLast="0" w:name="_elo1pg3tdmwj" w:id="5"/>
      <w:bookmarkEnd w:id="5"/>
      <w:r w:rsidDel="00000000" w:rsidR="00000000" w:rsidRPr="00000000">
        <w:rPr>
          <w:rtl w:val="0"/>
        </w:rPr>
        <w:t xml:space="preserve">Wrap-up</w:t>
      </w:r>
    </w:p>
    <w:p w:rsidR="00000000" w:rsidDel="00000000" w:rsidP="00000000" w:rsidRDefault="00000000" w:rsidRPr="00000000" w14:paraId="00000042">
      <w:pPr>
        <w:numPr>
          <w:ilvl w:val="0"/>
          <w:numId w:val="8"/>
        </w:numPr>
        <w:ind w:left="720" w:hanging="360"/>
        <w:jc w:val="both"/>
        <w:rPr>
          <w:sz w:val="24"/>
          <w:szCs w:val="24"/>
          <w:u w:val="none"/>
        </w:rPr>
      </w:pPr>
      <w:r w:rsidDel="00000000" w:rsidR="00000000" w:rsidRPr="00000000">
        <w:rPr>
          <w:sz w:val="24"/>
          <w:szCs w:val="24"/>
          <w:rtl w:val="0"/>
        </w:rPr>
        <w:t xml:space="preserve">Share our results</w:t>
      </w:r>
    </w:p>
    <w:p w:rsidR="00000000" w:rsidDel="00000000" w:rsidP="00000000" w:rsidRDefault="00000000" w:rsidRPr="00000000" w14:paraId="00000043">
      <w:pPr>
        <w:numPr>
          <w:ilvl w:val="0"/>
          <w:numId w:val="8"/>
        </w:numPr>
        <w:ind w:left="720" w:hanging="360"/>
        <w:jc w:val="both"/>
        <w:rPr>
          <w:sz w:val="24"/>
          <w:szCs w:val="24"/>
          <w:u w:val="none"/>
        </w:rPr>
      </w:pPr>
      <w:r w:rsidDel="00000000" w:rsidR="00000000" w:rsidRPr="00000000">
        <w:rPr>
          <w:sz w:val="24"/>
          <w:szCs w:val="24"/>
          <w:rtl w:val="0"/>
        </w:rPr>
        <w:t xml:space="preserve">Follow up questions:</w:t>
        <w:tab/>
      </w:r>
    </w:p>
    <w:p w:rsidR="00000000" w:rsidDel="00000000" w:rsidP="00000000" w:rsidRDefault="00000000" w:rsidRPr="00000000" w14:paraId="00000044">
      <w:pPr>
        <w:numPr>
          <w:ilvl w:val="1"/>
          <w:numId w:val="8"/>
        </w:numPr>
        <w:ind w:left="1440" w:hanging="360"/>
        <w:jc w:val="both"/>
        <w:rPr>
          <w:sz w:val="24"/>
          <w:szCs w:val="24"/>
          <w:u w:val="none"/>
        </w:rPr>
      </w:pPr>
      <w:r w:rsidDel="00000000" w:rsidR="00000000" w:rsidRPr="00000000">
        <w:rPr>
          <w:sz w:val="24"/>
          <w:szCs w:val="24"/>
          <w:rtl w:val="0"/>
        </w:rPr>
        <w:t xml:space="preserve">Were your results close to your prediction?</w:t>
      </w:r>
    </w:p>
    <w:p w:rsidR="00000000" w:rsidDel="00000000" w:rsidP="00000000" w:rsidRDefault="00000000" w:rsidRPr="00000000" w14:paraId="00000045">
      <w:pPr>
        <w:numPr>
          <w:ilvl w:val="1"/>
          <w:numId w:val="8"/>
        </w:numPr>
        <w:ind w:left="1440" w:hanging="360"/>
        <w:jc w:val="both"/>
        <w:rPr>
          <w:sz w:val="24"/>
          <w:szCs w:val="24"/>
          <w:u w:val="none"/>
        </w:rPr>
      </w:pPr>
      <w:r w:rsidDel="00000000" w:rsidR="00000000" w:rsidRPr="00000000">
        <w:rPr>
          <w:sz w:val="24"/>
          <w:szCs w:val="24"/>
          <w:rtl w:val="0"/>
        </w:rPr>
        <w:t xml:space="preserve">Better results after 5, 10, or 20 rolls, flips, etc.?</w:t>
      </w:r>
    </w:p>
    <w:p w:rsidR="00000000" w:rsidDel="00000000" w:rsidP="00000000" w:rsidRDefault="00000000" w:rsidRPr="00000000" w14:paraId="00000046">
      <w:pPr>
        <w:numPr>
          <w:ilvl w:val="1"/>
          <w:numId w:val="8"/>
        </w:numPr>
        <w:ind w:left="1440" w:hanging="360"/>
        <w:jc w:val="both"/>
        <w:rPr>
          <w:sz w:val="24"/>
          <w:szCs w:val="24"/>
          <w:u w:val="none"/>
        </w:rPr>
      </w:pPr>
      <w:r w:rsidDel="00000000" w:rsidR="00000000" w:rsidRPr="00000000">
        <w:rPr>
          <w:sz w:val="24"/>
          <w:szCs w:val="24"/>
          <w:rtl w:val="0"/>
        </w:rPr>
        <w:t xml:space="preserve">Was it easier to understand results in graphs or tables?</w:t>
      </w:r>
    </w:p>
    <w:p w:rsidR="00000000" w:rsidDel="00000000" w:rsidP="00000000" w:rsidRDefault="00000000" w:rsidRPr="00000000" w14:paraId="00000047">
      <w:pPr>
        <w:numPr>
          <w:ilvl w:val="1"/>
          <w:numId w:val="8"/>
        </w:numPr>
        <w:ind w:left="1440" w:hanging="360"/>
        <w:jc w:val="both"/>
        <w:rPr>
          <w:sz w:val="24"/>
          <w:szCs w:val="24"/>
          <w:u w:val="none"/>
        </w:rPr>
      </w:pPr>
      <w:r w:rsidDel="00000000" w:rsidR="00000000" w:rsidRPr="00000000">
        <w:rPr>
          <w:sz w:val="24"/>
          <w:szCs w:val="24"/>
          <w:rtl w:val="0"/>
        </w:rPr>
        <w:t xml:space="preserve">What are other ways you could experiment with probability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8">
      <w:pPr>
        <w:pageBreakBefore w:val="0"/>
        <w:rPr>
          <w:i w:val="1"/>
          <w:iCs w:val="1"/>
        </w:rPr>
      </w:pPr>
      <w:r w:rsidDel="00000000" w:rsidR="00000000" w:rsidRPr="00000000">
        <w:rPr>
          <w:rtl w:val="0"/>
        </w:rPr>
      </w:r>
    </w:p>
    <w:p w:rsidR="00000000" w:rsidDel="00000000" w:rsidP="00000000" w:rsidRDefault="00000000" w:rsidRPr="00000000" w14:paraId="00000049">
      <w:pPr>
        <w:pageBreakBefore w:val="0"/>
        <w:rPr>
          <w:rFonts w:ascii="Calibri" w:cs="Calibri" w:eastAsia="Calibri" w:hAnsi="Calibri"/>
          <w:i w:val="1"/>
          <w:iCs w:val="1"/>
        </w:rPr>
      </w:pPr>
      <w:r w:rsidDel="00000000" w:rsidR="00000000" w:rsidRPr="00000000">
        <w:rPr>
          <w:rtl w:val="0"/>
        </w:rPr>
      </w:r>
    </w:p>
    <w:p w:rsidR="00000000" w:rsidDel="00000000" w:rsidP="00000000" w:rsidRDefault="00000000" w:rsidRPr="00000000" w14:paraId="0000004A">
      <w:pPr>
        <w:pageBreakBefore w:val="0"/>
        <w:spacing w:after="160" w:line="259" w:lineRule="auto"/>
        <w:rPr>
          <w:rFonts w:ascii="Calibri" w:cs="Calibri" w:eastAsia="Calibri" w:hAnsi="Calibri"/>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pageBreakBefore w:val="0"/>
        <w:jc w:val="both"/>
        <w:rPr/>
      </w:pPr>
      <w:r w:rsidDel="00000000" w:rsidR="00000000" w:rsidRPr="00000000">
        <w:rPr>
          <w:rtl w:val="0"/>
        </w:rPr>
        <w:t xml:space="preserve">Lesson Background for Teachers</w:t>
      </w:r>
    </w:p>
    <w:p w:rsidR="00000000" w:rsidDel="00000000" w:rsidP="00000000" w:rsidRDefault="00000000" w:rsidRPr="00000000" w14:paraId="0000004C">
      <w:pPr>
        <w:spacing w:before="200" w:lineRule="auto"/>
        <w:jc w:val="both"/>
        <w:rPr>
          <w:b w:val="1"/>
          <w:bCs w:val="1"/>
          <w:sz w:val="24"/>
          <w:szCs w:val="24"/>
        </w:rPr>
      </w:pPr>
      <w:r w:rsidDel="00000000" w:rsidR="00000000" w:rsidRPr="00000000">
        <w:rPr>
          <w:b w:val="1"/>
          <w:bCs w:val="1"/>
          <w:sz w:val="24"/>
          <w:szCs w:val="24"/>
          <w:rtl w:val="0"/>
        </w:rPr>
        <w:t xml:space="preserve">Concept Review:</w:t>
      </w:r>
    </w:p>
    <w:p w:rsidR="00000000" w:rsidDel="00000000" w:rsidP="00000000" w:rsidRDefault="00000000" w:rsidRPr="00000000" w14:paraId="0000004D">
      <w:pPr>
        <w:spacing w:after="200" w:lineRule="auto"/>
        <w:jc w:val="both"/>
        <w:rPr/>
      </w:pPr>
      <w:r w:rsidDel="00000000" w:rsidR="00000000" w:rsidRPr="00000000">
        <w:rPr>
          <w:sz w:val="24"/>
          <w:szCs w:val="24"/>
          <w:rtl w:val="0"/>
        </w:rPr>
        <w:t xml:space="preserve">Probability is used in many fields—from predicting traffic patterns to evaluating risks in finance and medicine. The Law of Large Numbers shows that with more trials, experimental probability tends to get closer to theoretical probability.</w:t>
      </w:r>
      <w:r w:rsidDel="00000000" w:rsidR="00000000" w:rsidRPr="00000000">
        <w:rPr>
          <w:rtl w:val="0"/>
        </w:rPr>
      </w:r>
    </w:p>
    <w:p w:rsidR="00000000" w:rsidDel="00000000" w:rsidP="00000000" w:rsidRDefault="00000000" w:rsidRPr="00000000" w14:paraId="0000004E">
      <w:pPr>
        <w:spacing w:after="240" w:before="240" w:lineRule="auto"/>
        <w:jc w:val="both"/>
        <w:rPr>
          <w:b w:val="1"/>
          <w:bCs w:val="1"/>
          <w:sz w:val="24"/>
          <w:szCs w:val="24"/>
        </w:rPr>
      </w:pPr>
      <w:r w:rsidDel="00000000" w:rsidR="00000000" w:rsidRPr="00000000">
        <w:rPr>
          <w:rFonts w:ascii="Lato" w:cs="Lato" w:eastAsia="Lato" w:hAnsi="Lato"/>
          <w:color w:val="777777"/>
          <w:sz w:val="26"/>
          <w:szCs w:val="26"/>
          <w:rtl w:val="0"/>
        </w:rPr>
        <w:t xml:space="preserve">Related Real-World Problems:</w:t>
      </w:r>
      <w:r w:rsidDel="00000000" w:rsidR="00000000" w:rsidRPr="00000000">
        <w:rPr>
          <w:rtl w:val="0"/>
        </w:rPr>
      </w:r>
    </w:p>
    <w:p w:rsidR="00000000" w:rsidDel="00000000" w:rsidP="00000000" w:rsidRDefault="00000000" w:rsidRPr="00000000" w14:paraId="0000004F">
      <w:pPr>
        <w:numPr>
          <w:ilvl w:val="0"/>
          <w:numId w:val="7"/>
        </w:numPr>
        <w:spacing w:after="0" w:afterAutospacing="0" w:before="240" w:lineRule="auto"/>
        <w:ind w:left="720" w:hanging="360"/>
        <w:jc w:val="both"/>
        <w:rPr>
          <w:sz w:val="24"/>
          <w:szCs w:val="24"/>
        </w:rPr>
      </w:pPr>
      <w:r w:rsidDel="00000000" w:rsidR="00000000" w:rsidRPr="00000000">
        <w:rPr>
          <w:sz w:val="24"/>
          <w:szCs w:val="24"/>
          <w:rtl w:val="0"/>
        </w:rPr>
        <w:t xml:space="preserve">Forecasting weather or natural disasters.</w:t>
      </w:r>
    </w:p>
    <w:p w:rsidR="00000000" w:rsidDel="00000000" w:rsidP="00000000" w:rsidRDefault="00000000" w:rsidRPr="00000000" w14:paraId="00000050">
      <w:pPr>
        <w:numPr>
          <w:ilvl w:val="0"/>
          <w:numId w:val="7"/>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Quality control in manufacturing (defect rates).</w:t>
      </w:r>
    </w:p>
    <w:p w:rsidR="00000000" w:rsidDel="00000000" w:rsidP="00000000" w:rsidRDefault="00000000" w:rsidRPr="00000000" w14:paraId="00000051">
      <w:pPr>
        <w:numPr>
          <w:ilvl w:val="0"/>
          <w:numId w:val="7"/>
        </w:numPr>
        <w:spacing w:after="240" w:before="0" w:beforeAutospacing="0" w:lineRule="auto"/>
        <w:ind w:left="720" w:hanging="360"/>
        <w:jc w:val="both"/>
      </w:pPr>
      <w:r w:rsidDel="00000000" w:rsidR="00000000" w:rsidRPr="00000000">
        <w:rPr>
          <w:sz w:val="24"/>
          <w:szCs w:val="24"/>
          <w:rtl w:val="0"/>
        </w:rPr>
        <w:t xml:space="preserve">Clinical trials and drug testing.</w:t>
      </w:r>
      <w:r w:rsidDel="00000000" w:rsidR="00000000" w:rsidRPr="00000000">
        <w:rPr>
          <w:rtl w:val="0"/>
        </w:rPr>
      </w:r>
    </w:p>
    <w:p w:rsidR="00000000" w:rsidDel="00000000" w:rsidP="00000000" w:rsidRDefault="00000000" w:rsidRPr="00000000" w14:paraId="00000052">
      <w:pPr>
        <w:pStyle w:val="Heading2"/>
        <w:pageBreakBefore w:val="0"/>
        <w:jc w:val="both"/>
        <w:rPr/>
      </w:pPr>
      <w:bookmarkStart w:colFirst="0" w:colLast="0" w:name="_dunghj3pyr6g" w:id="6"/>
      <w:bookmarkEnd w:id="6"/>
      <w:r w:rsidDel="00000000" w:rsidR="00000000" w:rsidRPr="00000000">
        <w:rPr>
          <w:rtl w:val="0"/>
        </w:rPr>
        <w:t xml:space="preserve">Lesson Variations and Options</w:t>
      </w:r>
    </w:p>
    <w:p w:rsidR="00000000" w:rsidDel="00000000" w:rsidP="00000000" w:rsidRDefault="00000000" w:rsidRPr="00000000" w14:paraId="00000053">
      <w:pPr>
        <w:numPr>
          <w:ilvl w:val="0"/>
          <w:numId w:val="3"/>
        </w:numPr>
        <w:ind w:left="720" w:hanging="360"/>
        <w:jc w:val="both"/>
        <w:rPr>
          <w:sz w:val="24"/>
          <w:szCs w:val="24"/>
          <w:u w:val="none"/>
        </w:rPr>
      </w:pPr>
      <w:r w:rsidDel="00000000" w:rsidR="00000000" w:rsidRPr="00000000">
        <w:rPr>
          <w:sz w:val="24"/>
          <w:szCs w:val="24"/>
          <w:rtl w:val="0"/>
        </w:rPr>
        <w:t xml:space="preserve">Use digital tools like Google Sheets or Desmos to create histograms.</w:t>
      </w:r>
    </w:p>
    <w:p w:rsidR="00000000" w:rsidDel="00000000" w:rsidP="00000000" w:rsidRDefault="00000000" w:rsidRPr="00000000" w14:paraId="00000054">
      <w:pPr>
        <w:numPr>
          <w:ilvl w:val="0"/>
          <w:numId w:val="3"/>
        </w:numPr>
        <w:ind w:left="720" w:hanging="360"/>
        <w:jc w:val="both"/>
        <w:rPr>
          <w:sz w:val="24"/>
          <w:szCs w:val="24"/>
          <w:u w:val="none"/>
        </w:rPr>
      </w:pPr>
      <w:r w:rsidDel="00000000" w:rsidR="00000000" w:rsidRPr="00000000">
        <w:rPr>
          <w:sz w:val="24"/>
          <w:szCs w:val="24"/>
          <w:rtl w:val="0"/>
        </w:rPr>
        <w:t xml:space="preserve">Integrate real data sets (e.g., sports stats or survey results).</w:t>
      </w:r>
    </w:p>
    <w:p w:rsidR="00000000" w:rsidDel="00000000" w:rsidP="00000000" w:rsidRDefault="00000000" w:rsidRPr="00000000" w14:paraId="00000055">
      <w:pPr>
        <w:numPr>
          <w:ilvl w:val="0"/>
          <w:numId w:val="3"/>
        </w:numPr>
        <w:ind w:left="720" w:hanging="360"/>
        <w:jc w:val="both"/>
        <w:rPr>
          <w:u w:val="none"/>
        </w:rPr>
      </w:pPr>
      <w:r w:rsidDel="00000000" w:rsidR="00000000" w:rsidRPr="00000000">
        <w:rPr>
          <w:sz w:val="24"/>
          <w:szCs w:val="24"/>
          <w:rtl w:val="0"/>
        </w:rPr>
        <w:t xml:space="preserve">Add a challenge: Calculate cumulative probability or run two events simultaneously (compound probability).</w:t>
      </w:r>
      <w:r w:rsidDel="00000000" w:rsidR="00000000" w:rsidRPr="00000000">
        <w:rPr>
          <w:rtl w:val="0"/>
        </w:rPr>
        <w:br w:type="textWrapping"/>
      </w:r>
    </w:p>
    <w:p w:rsidR="00000000" w:rsidDel="00000000" w:rsidP="00000000" w:rsidRDefault="00000000" w:rsidRPr="00000000" w14:paraId="00000056">
      <w:pPr>
        <w:pStyle w:val="Heading2"/>
        <w:pageBreakBefore w:val="0"/>
        <w:jc w:val="both"/>
        <w:rPr/>
      </w:pPr>
      <w:bookmarkStart w:colFirst="0" w:colLast="0" w:name="_skbmrehchchl" w:id="7"/>
      <w:bookmarkEnd w:id="7"/>
      <w:r w:rsidDel="00000000" w:rsidR="00000000" w:rsidRPr="00000000">
        <w:rPr>
          <w:rtl w:val="0"/>
        </w:rPr>
        <w:t xml:space="preserve">Explanation</w:t>
      </w:r>
    </w:p>
    <w:p w:rsidR="00000000" w:rsidDel="00000000" w:rsidP="00000000" w:rsidRDefault="00000000" w:rsidRPr="00000000" w14:paraId="00000057">
      <w:pPr>
        <w:spacing w:after="240" w:before="240" w:lineRule="auto"/>
        <w:jc w:val="both"/>
        <w:rPr>
          <w:b w:val="1"/>
          <w:bCs w:val="1"/>
          <w:sz w:val="24"/>
          <w:szCs w:val="24"/>
        </w:rPr>
      </w:pPr>
      <w:r w:rsidDel="00000000" w:rsidR="00000000" w:rsidRPr="00000000">
        <w:rPr>
          <w:b w:val="1"/>
          <w:bCs w:val="1"/>
          <w:sz w:val="24"/>
          <w:szCs w:val="24"/>
          <w:rtl w:val="0"/>
        </w:rPr>
        <w:t xml:space="preserve">Key Concepts:</w:t>
      </w:r>
    </w:p>
    <w:p w:rsidR="00000000" w:rsidDel="00000000" w:rsidP="00000000" w:rsidRDefault="00000000" w:rsidRPr="00000000" w14:paraId="00000058">
      <w:pPr>
        <w:numPr>
          <w:ilvl w:val="0"/>
          <w:numId w:val="9"/>
        </w:numPr>
        <w:spacing w:after="0" w:afterAutospacing="0" w:before="240" w:lineRule="auto"/>
        <w:ind w:left="720" w:hanging="360"/>
        <w:jc w:val="both"/>
        <w:rPr>
          <w:sz w:val="24"/>
          <w:szCs w:val="24"/>
        </w:rPr>
      </w:pPr>
      <w:r w:rsidDel="00000000" w:rsidR="00000000" w:rsidRPr="00000000">
        <w:rPr>
          <w:b w:val="1"/>
          <w:bCs w:val="1"/>
          <w:sz w:val="24"/>
          <w:szCs w:val="24"/>
          <w:rtl w:val="0"/>
        </w:rPr>
        <w:t xml:space="preserve">Probability:</w:t>
      </w:r>
      <w:r w:rsidDel="00000000" w:rsidR="00000000" w:rsidRPr="00000000">
        <w:rPr>
          <w:sz w:val="24"/>
          <w:szCs w:val="24"/>
          <w:rtl w:val="0"/>
        </w:rPr>
        <w:t xml:space="preserve"> Likelihood that a particular event will occur, expressed as a fraction or percentage.</w:t>
      </w:r>
    </w:p>
    <w:p w:rsidR="00000000" w:rsidDel="00000000" w:rsidP="00000000" w:rsidRDefault="00000000" w:rsidRPr="00000000" w14:paraId="00000059">
      <w:pPr>
        <w:numPr>
          <w:ilvl w:val="0"/>
          <w:numId w:val="9"/>
        </w:numPr>
        <w:spacing w:after="0" w:afterAutospacing="0" w:before="0" w:beforeAutospacing="0" w:lineRule="auto"/>
        <w:ind w:left="720" w:hanging="360"/>
        <w:jc w:val="both"/>
        <w:rPr>
          <w:sz w:val="24"/>
          <w:szCs w:val="24"/>
        </w:rPr>
      </w:pPr>
      <w:r w:rsidDel="00000000" w:rsidR="00000000" w:rsidRPr="00000000">
        <w:rPr>
          <w:b w:val="1"/>
          <w:bCs w:val="1"/>
          <w:sz w:val="24"/>
          <w:szCs w:val="24"/>
          <w:rtl w:val="0"/>
        </w:rPr>
        <w:t xml:space="preserve">Tally Marks:</w:t>
      </w:r>
      <w:r w:rsidDel="00000000" w:rsidR="00000000" w:rsidRPr="00000000">
        <w:rPr>
          <w:sz w:val="24"/>
          <w:szCs w:val="24"/>
          <w:rtl w:val="0"/>
        </w:rPr>
        <w:t xml:space="preserve"> Simple way to record frequencies during trials.</w:t>
      </w:r>
    </w:p>
    <w:p w:rsidR="00000000" w:rsidDel="00000000" w:rsidP="00000000" w:rsidRDefault="00000000" w:rsidRPr="00000000" w14:paraId="0000005A">
      <w:pPr>
        <w:numPr>
          <w:ilvl w:val="0"/>
          <w:numId w:val="9"/>
        </w:numPr>
        <w:spacing w:after="240" w:before="0" w:beforeAutospacing="0" w:lineRule="auto"/>
        <w:ind w:left="720" w:hanging="360"/>
        <w:jc w:val="both"/>
        <w:rPr>
          <w:sz w:val="24"/>
          <w:szCs w:val="24"/>
        </w:rPr>
      </w:pPr>
      <w:r w:rsidDel="00000000" w:rsidR="00000000" w:rsidRPr="00000000">
        <w:rPr>
          <w:b w:val="1"/>
          <w:bCs w:val="1"/>
          <w:sz w:val="24"/>
          <w:szCs w:val="24"/>
          <w:rtl w:val="0"/>
        </w:rPr>
        <w:t xml:space="preserve">Histogram:</w:t>
      </w:r>
      <w:r w:rsidDel="00000000" w:rsidR="00000000" w:rsidRPr="00000000">
        <w:rPr>
          <w:sz w:val="24"/>
          <w:szCs w:val="24"/>
          <w:rtl w:val="0"/>
        </w:rPr>
        <w:t xml:space="preserve"> A type of bar graph showing how often different outcomes occur.</w:t>
      </w:r>
      <w:r w:rsidDel="00000000" w:rsidR="00000000" w:rsidRPr="00000000">
        <w:rPr>
          <w:rtl w:val="0"/>
        </w:rPr>
      </w:r>
    </w:p>
    <w:p w:rsidR="00000000" w:rsidDel="00000000" w:rsidP="00000000" w:rsidRDefault="00000000" w:rsidRPr="00000000" w14:paraId="0000005B">
      <w:pPr>
        <w:pStyle w:val="Heading2"/>
        <w:pageBreakBefore w:val="0"/>
        <w:jc w:val="both"/>
        <w:rPr/>
      </w:pPr>
      <w:bookmarkStart w:colFirst="0" w:colLast="0" w:name="_ezbry93i4ipv" w:id="8"/>
      <w:bookmarkEnd w:id="8"/>
      <w:r w:rsidDel="00000000" w:rsidR="00000000" w:rsidRPr="00000000">
        <w:rPr>
          <w:rtl w:val="0"/>
        </w:rPr>
        <w:t xml:space="preserve">Key Concepts and Vocabulary</w:t>
      </w:r>
    </w:p>
    <w:p w:rsidR="00000000" w:rsidDel="00000000" w:rsidP="00000000" w:rsidRDefault="00000000" w:rsidRPr="00000000" w14:paraId="0000005C">
      <w:pPr>
        <w:numPr>
          <w:ilvl w:val="0"/>
          <w:numId w:val="5"/>
        </w:numPr>
        <w:ind w:left="720" w:hanging="360"/>
        <w:jc w:val="both"/>
        <w:rPr>
          <w:sz w:val="24"/>
          <w:szCs w:val="24"/>
        </w:rPr>
      </w:pPr>
      <w:r w:rsidDel="00000000" w:rsidR="00000000" w:rsidRPr="00000000">
        <w:rPr>
          <w:b w:val="1"/>
          <w:bCs w:val="1"/>
          <w:sz w:val="24"/>
          <w:szCs w:val="24"/>
          <w:rtl w:val="0"/>
        </w:rPr>
        <w:t xml:space="preserve">Probability:</w:t>
      </w:r>
      <w:r w:rsidDel="00000000" w:rsidR="00000000" w:rsidRPr="00000000">
        <w:rPr>
          <w:sz w:val="24"/>
          <w:szCs w:val="24"/>
          <w:rtl w:val="0"/>
        </w:rPr>
        <w:t xml:space="preserve"> The chance of something happening.</w:t>
      </w:r>
    </w:p>
    <w:p w:rsidR="00000000" w:rsidDel="00000000" w:rsidP="00000000" w:rsidRDefault="00000000" w:rsidRPr="00000000" w14:paraId="0000005D">
      <w:pPr>
        <w:numPr>
          <w:ilvl w:val="0"/>
          <w:numId w:val="5"/>
        </w:numPr>
        <w:ind w:left="720" w:hanging="360"/>
        <w:jc w:val="both"/>
        <w:rPr>
          <w:sz w:val="24"/>
          <w:szCs w:val="24"/>
        </w:rPr>
      </w:pPr>
      <w:r w:rsidDel="00000000" w:rsidR="00000000" w:rsidRPr="00000000">
        <w:rPr>
          <w:b w:val="1"/>
          <w:bCs w:val="1"/>
          <w:sz w:val="24"/>
          <w:szCs w:val="24"/>
          <w:rtl w:val="0"/>
        </w:rPr>
        <w:t xml:space="preserve">Outcome:</w:t>
      </w:r>
      <w:r w:rsidDel="00000000" w:rsidR="00000000" w:rsidRPr="00000000">
        <w:rPr>
          <w:sz w:val="24"/>
          <w:szCs w:val="24"/>
          <w:rtl w:val="0"/>
        </w:rPr>
        <w:t xml:space="preserve"> A possible result of an experiment.</w:t>
      </w:r>
    </w:p>
    <w:p w:rsidR="00000000" w:rsidDel="00000000" w:rsidP="00000000" w:rsidRDefault="00000000" w:rsidRPr="00000000" w14:paraId="0000005E">
      <w:pPr>
        <w:numPr>
          <w:ilvl w:val="0"/>
          <w:numId w:val="5"/>
        </w:numPr>
        <w:ind w:left="720" w:hanging="360"/>
        <w:jc w:val="both"/>
        <w:rPr>
          <w:sz w:val="24"/>
          <w:szCs w:val="24"/>
        </w:rPr>
      </w:pPr>
      <w:r w:rsidDel="00000000" w:rsidR="00000000" w:rsidRPr="00000000">
        <w:rPr>
          <w:b w:val="1"/>
          <w:bCs w:val="1"/>
          <w:sz w:val="24"/>
          <w:szCs w:val="24"/>
          <w:rtl w:val="0"/>
        </w:rPr>
        <w:t xml:space="preserve">Experiment:</w:t>
      </w:r>
      <w:r w:rsidDel="00000000" w:rsidR="00000000" w:rsidRPr="00000000">
        <w:rPr>
          <w:sz w:val="24"/>
          <w:szCs w:val="24"/>
          <w:rtl w:val="0"/>
        </w:rPr>
        <w:t xml:space="preserve"> A test done to find out what happens.</w:t>
      </w:r>
    </w:p>
    <w:p w:rsidR="00000000" w:rsidDel="00000000" w:rsidP="00000000" w:rsidRDefault="00000000" w:rsidRPr="00000000" w14:paraId="0000005F">
      <w:pPr>
        <w:numPr>
          <w:ilvl w:val="0"/>
          <w:numId w:val="5"/>
        </w:numPr>
        <w:ind w:left="720" w:hanging="360"/>
        <w:jc w:val="both"/>
        <w:rPr>
          <w:sz w:val="24"/>
          <w:szCs w:val="24"/>
        </w:rPr>
      </w:pPr>
      <w:r w:rsidDel="00000000" w:rsidR="00000000" w:rsidRPr="00000000">
        <w:rPr>
          <w:b w:val="1"/>
          <w:bCs w:val="1"/>
          <w:sz w:val="24"/>
          <w:szCs w:val="24"/>
          <w:rtl w:val="0"/>
        </w:rPr>
        <w:t xml:space="preserve">Histogram:</w:t>
      </w:r>
      <w:r w:rsidDel="00000000" w:rsidR="00000000" w:rsidRPr="00000000">
        <w:rPr>
          <w:sz w:val="24"/>
          <w:szCs w:val="24"/>
          <w:rtl w:val="0"/>
        </w:rPr>
        <w:t xml:space="preserve"> A graph that uses bars to show how often something happens.</w:t>
      </w:r>
      <w:r w:rsidDel="00000000" w:rsidR="00000000" w:rsidRPr="00000000">
        <w:rPr>
          <w:rtl w:val="0"/>
        </w:rPr>
      </w:r>
    </w:p>
    <w:sectPr>
      <w:headerReference r:id="rId10" w:type="default"/>
      <w:footerReference r:id="rId11"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0">
    <w:pPr>
      <w:pageBreakBefore w:val="0"/>
      <w:rPr/>
    </w:pPr>
    <w:r w:rsidDel="00000000" w:rsidR="00000000" w:rsidRPr="00000000">
      <w:rPr>
        <w:rtl w:val="0"/>
      </w:rPr>
    </w:r>
  </w:p>
  <w:tbl>
    <w:tblPr>
      <w:tblStyle w:val="Table5"/>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63">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64">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65">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6">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hyperlink" Target="https://www.khanacademy.org/math/statistics-probability/probability-library"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ca.pbslearningmedia.org/resource/mgbh.math.sp.probabilitydi/probability-with-d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